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7.0" w:type="dxa"/>
        <w:jc w:val="left"/>
        <w:tblInd w:w="261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005"/>
        <w:gridCol w:w="6662"/>
        <w:tblGridChange w:id="0">
          <w:tblGrid>
            <w:gridCol w:w="3005"/>
            <w:gridCol w:w="6662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8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19704" cy="889080"/>
                  <wp:effectExtent b="0" l="0" r="0" t="0"/>
                  <wp:docPr descr="Yeni Yüzyıl Üniversitesi Yabancı Öğrenci 2025" id="1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704" cy="8890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26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9" w:lineRule="auto"/>
              <w:ind w:left="123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" w:lineRule="auto"/>
              <w:ind w:left="10" w:right="12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TİCARET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VE LOJİSTİK</w:t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MEZUNİYET KOMİSYONU</w:t>
            </w:r>
          </w:p>
        </w:tc>
      </w:tr>
      <w:tr>
        <w:trPr>
          <w:cantSplit w:val="0"/>
          <w:trHeight w:val="1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127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13.0" w:type="dxa"/>
        <w:jc w:val="left"/>
        <w:tblInd w:w="2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13"/>
        <w:tblGridChange w:id="0">
          <w:tblGrid>
            <w:gridCol w:w="9813"/>
          </w:tblGrid>
        </w:tblGridChange>
      </w:tblGrid>
      <w:tr>
        <w:trPr>
          <w:cantSplit w:val="0"/>
          <w:trHeight w:val="262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7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İlgili mevzuat çerçevesinde, öğrenci mezuniyeti için gerekli denetleme ve incelemeleri yapmak, mezuniyet süreçleri ile tören hazırlıklarının planlanmasına katkı sunmak, mezun anketlerini hazırlamak, mezunları izlemek, değerlendirmek ve iletişimi sağlamak.</w:t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Bölüm Başkanı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Mezuniyet Komisyon Başkanı, Mezuniyet Komisyon Üyeleri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Görevin gerektirdiği ilgili yönetmelik/yönerge hakkında bilgi sahibi olmak,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takibi ve iletişimin sağlanabilmesi için gerekli teknolojik araçları, sosyal medya araçlarını ve dijital uygulamaları kullanabilmek.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529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8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İYYÜ Ön Lisans ve Lisans Eğitim-Öğretim ve Sınav Yönetmeliği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Uluslararası Ticaret ve Lojistik Bölümü Mezuniyet Projesi Yönergesi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1145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aşamasındaki öğrencileri üniversitenin mezun takip sistemi ve mezuniyet süreçleri hakkında bilgilendirmek, sisteme </w:t>
            </w:r>
            <w:r w:rsidDel="00000000" w:rsidR="00000000" w:rsidRPr="00000000">
              <w:rPr>
                <w:rtl w:val="0"/>
              </w:rPr>
              <w:t xml:space="preserve">kayıt olmalarını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teşvik etmek,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olan öğrencileri mezun takip sistemi hakkında bilgilendirmek ve iletişim kanallarını güncel tutmak,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takip formu aracılığıyla mezunların iletişim bilgileri, çalıştıkları kurumlar, istihdam durumları ve kariyer gelişimlerine ilişkin verileri toplamak ve kaydetmek,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Mezunların çalışma alanları, kariyerleri, önemli projeleri ve başarılarının mevcut öğrencilere aktarılmasına yönelik faaliyetler planlamak,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Mesleki aidiyet duygusunu geliştirmek ve toplumsal dayanışmayı artırmak amacıyla mezunların mesleki dernek, vakıf ve benzeri sivil toplum yapılarıyla etkileşimini desteklemek,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memnuniyet anketlerini uygulamak, sonuçlarını değerlendirmek ve yönetime </w:t>
            </w:r>
            <w:r w:rsidDel="00000000" w:rsidR="00000000" w:rsidRPr="00000000">
              <w:rPr>
                <w:rtl w:val="0"/>
              </w:rPr>
              <w:t xml:space="preserve">raporlama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Dış paydaş niteliğindeki mezunlardan bölüm müfredatı, mezuniyet sonrası eğitim ve istihdam olanakları hakkında görüş almak,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mezunlarını izlemek; mezunların çalışma durumu ve pozisyonlarına ilişkin verileri ilgili yönetime sunmak,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Bölümün diğer komisyonları ile </w:t>
            </w:r>
            <w:r w:rsidDel="00000000" w:rsidR="00000000" w:rsidRPr="00000000">
              <w:rPr>
                <w:rtl w:val="0"/>
              </w:rPr>
              <w:t xml:space="preserve">işbirliği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içinde çalışmak ve ihtiyaçlara yönelik uygun çözüm yöntemlerinin geliştirilmesine katkı sağlamak,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Yılda en az iki kez ve gerektiğinde toplantı yapmak, alınan kararların uygulanmasını takip etmek,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Komisyonda alınan kararları Bölüm Başkanlığına bildirmek.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2718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 ve kalite politikasını benimsemek; bu doğrultuda hareket etmek ve biriminde bu anlayışın yerleşmesine katkı sağlamak,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hedeflerinin belirlenmesi ve bu hedeflere ulaşılması için üzerine düşen çalışmaları yürütmek,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üniversitenin kalite yönetim sistemi belgelerine uygun hareket edilmesini ve kayıt süreçlerine ilişkin koordinasyonu sağlamak,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birimde yürütülecek düzeltici ve önleyici faaliyetlerin yerine getirilmesine katkı sunmak,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ilgili kalite birimleriyle paylaşmak,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gerçekleştirilen faaliyetlere birimi adına katkı sağlamak.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631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Konusu ile ilgili resmi yazıları paraf etmek,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ile ilgili resmi yazıları teslim almak ve tutanakları imzalamak.</w:t>
            </w:r>
          </w:p>
        </w:tc>
      </w:tr>
    </w:tbl>
    <w:p w:rsidR="00000000" w:rsidDel="00000000" w:rsidP="00000000" w:rsidRDefault="00000000" w:rsidRPr="00000000" w14:paraId="0000003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340" w:top="340" w:left="680" w:right="6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mspanel.yeniyuzyil.edu.tr/uploaded/files/isletme-Bolumu-Mezuniyet-Projesi-Yonergesi.pdf?v=63909004761066588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mspanel.yeniyuzyil.edu.tr/uploaded/files/iYYu-on-Lisans-ve-Lisans-Egitim-ogretim-ve-Sinav-Yonetmeligi.pdf?v=638748030723302253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oWHdP7A5H0MxpSefUyUBwlY/6g==">CgMxLjA4AHIhMW9LNUVrVzBOOVJWNHRGX3VWcHN0dkhqOUUtWkd4Nk1s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2025-04-30T00:00:00Z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2026-04-14T00:00:00Z</vt:lpwstr>
  </property>
  <property fmtid="{D5CDD505-2E9C-101B-9397-08002B2CF9AE}" pid="5" name="Producer">
    <vt:lpwstr>Microsoft® Word 2019</vt:lpwstr>
  </property>
</Properties>
</file>